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083447" w:rsidTr="00083447">
        <w:trPr>
          <w:tblCellSpacing w:w="0" w:type="dxa"/>
          <w:jc w:val="center"/>
        </w:trPr>
        <w:tc>
          <w:tcPr>
            <w:tcW w:w="0" w:type="auto"/>
            <w:vAlign w:val="center"/>
            <w:hideMark/>
          </w:tcPr>
          <w:tbl>
            <w:tblPr>
              <w:tblW w:w="8925" w:type="dxa"/>
              <w:jc w:val="center"/>
              <w:tblCellSpacing w:w="0" w:type="dxa"/>
              <w:tblBorders>
                <w:top w:val="outset" w:sz="8" w:space="0" w:color="000033"/>
                <w:left w:val="outset" w:sz="8" w:space="0" w:color="000033"/>
                <w:bottom w:val="outset" w:sz="8" w:space="0" w:color="000033"/>
                <w:right w:val="outset" w:sz="8" w:space="0" w:color="000033"/>
              </w:tblBorders>
              <w:tblCellMar>
                <w:left w:w="0" w:type="dxa"/>
                <w:right w:w="0" w:type="dxa"/>
              </w:tblCellMar>
              <w:tblLook w:val="04A0"/>
            </w:tblPr>
            <w:tblGrid>
              <w:gridCol w:w="8925"/>
            </w:tblGrid>
            <w:tr w:rsidR="00083447">
              <w:trPr>
                <w:tblCellSpacing w:w="0" w:type="dxa"/>
                <w:jc w:val="center"/>
              </w:trPr>
              <w:tc>
                <w:tcPr>
                  <w:tcW w:w="0" w:type="auto"/>
                  <w:tcBorders>
                    <w:top w:val="outset" w:sz="8" w:space="0" w:color="000033"/>
                    <w:left w:val="outset" w:sz="8" w:space="0" w:color="000033"/>
                    <w:bottom w:val="outset" w:sz="8" w:space="0" w:color="000033"/>
                    <w:right w:val="outset" w:sz="8" w:space="0" w:color="000033"/>
                  </w:tcBorders>
                  <w:vAlign w:val="center"/>
                </w:tcPr>
                <w:p w:rsidR="00083447" w:rsidRDefault="00083447">
                  <w:pPr>
                    <w:rPr>
                      <w:rFonts w:ascii="Calibri" w:hAnsi="Calibri"/>
                      <w:color w:val="1F497D"/>
                    </w:rPr>
                  </w:pPr>
                </w:p>
                <w:tbl>
                  <w:tblPr>
                    <w:tblW w:w="5000" w:type="pct"/>
                    <w:tblCellSpacing w:w="0" w:type="dxa"/>
                    <w:tblCellMar>
                      <w:left w:w="0" w:type="dxa"/>
                      <w:right w:w="0" w:type="dxa"/>
                    </w:tblCellMar>
                    <w:tblLook w:val="04A0"/>
                  </w:tblPr>
                  <w:tblGrid>
                    <w:gridCol w:w="8885"/>
                  </w:tblGrid>
                  <w:tr w:rsidR="00083447">
                    <w:trPr>
                      <w:tblCellSpacing w:w="0" w:type="dxa"/>
                    </w:trPr>
                    <w:tc>
                      <w:tcPr>
                        <w:tcW w:w="0" w:type="auto"/>
                        <w:vAlign w:val="center"/>
                        <w:hideMark/>
                      </w:tcPr>
                      <w:p w:rsidR="00D26B72" w:rsidRDefault="0044707E">
                        <w:pPr>
                          <w:jc w:val="center"/>
                          <w:rPr>
                            <w:rFonts w:ascii="Arial" w:hAnsi="Arial" w:cs="Arial"/>
                            <w:color w:val="C00000"/>
                            <w:sz w:val="52"/>
                            <w:szCs w:val="52"/>
                          </w:rPr>
                        </w:pPr>
                        <w:r>
                          <w:rPr>
                            <w:rFonts w:ascii="Arial" w:hAnsi="Arial" w:cs="Arial"/>
                            <w:noProof/>
                            <w:color w:val="C00000"/>
                            <w:sz w:val="52"/>
                            <w:szCs w:val="52"/>
                          </w:rPr>
                          <w:drawing>
                            <wp:anchor distT="0" distB="0" distL="114300" distR="114300" simplePos="0" relativeHeight="251660288" behindDoc="0" locked="0" layoutInCell="1" allowOverlap="1">
                              <wp:simplePos x="0" y="0"/>
                              <wp:positionH relativeFrom="column">
                                <wp:posOffset>85725</wp:posOffset>
                              </wp:positionH>
                              <wp:positionV relativeFrom="paragraph">
                                <wp:posOffset>-2419350</wp:posOffset>
                              </wp:positionV>
                              <wp:extent cx="2667000" cy="2476500"/>
                              <wp:effectExtent l="19050" t="0" r="0" b="0"/>
                              <wp:wrapSquare wrapText="bothSides"/>
                              <wp:docPr id="1" name="Picture 1" descr="FPHRA 2012 conf logo 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RA 2012 conf logo 5b.jpg"/>
                                      <pic:cNvPicPr>
                                        <a:picLocks noChangeAspect="1" noChangeArrowheads="1"/>
                                      </pic:cNvPicPr>
                                    </pic:nvPicPr>
                                    <pic:blipFill>
                                      <a:blip r:embed="rId5" cstate="print"/>
                                      <a:stretch>
                                        <a:fillRect/>
                                      </a:stretch>
                                    </pic:blipFill>
                                    <pic:spPr bwMode="auto">
                                      <a:xfrm>
                                        <a:off x="0" y="0"/>
                                        <a:ext cx="2667000" cy="2476500"/>
                                      </a:xfrm>
                                      <a:prstGeom prst="rect">
                                        <a:avLst/>
                                      </a:prstGeom>
                                      <a:noFill/>
                                    </pic:spPr>
                                  </pic:pic>
                                </a:graphicData>
                              </a:graphic>
                            </wp:anchor>
                          </w:drawing>
                        </w:r>
                        <w:r w:rsidR="00083447">
                          <w:rPr>
                            <w:rFonts w:ascii="Arial" w:hAnsi="Arial" w:cs="Arial"/>
                            <w:color w:val="C00000"/>
                            <w:sz w:val="52"/>
                            <w:szCs w:val="52"/>
                          </w:rPr>
                          <w:t>FPHRA’s 2012 Annual</w:t>
                        </w:r>
                      </w:p>
                      <w:p w:rsidR="00083447" w:rsidRDefault="00083447">
                        <w:pPr>
                          <w:jc w:val="center"/>
                          <w:rPr>
                            <w:rFonts w:ascii="Arial" w:hAnsi="Arial" w:cs="Arial"/>
                            <w:color w:val="C00000"/>
                            <w:sz w:val="52"/>
                            <w:szCs w:val="52"/>
                          </w:rPr>
                        </w:pPr>
                        <w:r>
                          <w:rPr>
                            <w:rFonts w:ascii="Arial" w:hAnsi="Arial" w:cs="Arial"/>
                            <w:color w:val="C00000"/>
                            <w:sz w:val="52"/>
                            <w:szCs w:val="52"/>
                          </w:rPr>
                          <w:t>Conference</w:t>
                        </w:r>
                      </w:p>
                      <w:p w:rsidR="00083447" w:rsidRDefault="00083447" w:rsidP="00AE0E23">
                        <w:pPr>
                          <w:jc w:val="center"/>
                          <w:rPr>
                            <w:rFonts w:ascii="Arial" w:hAnsi="Arial" w:cs="Arial"/>
                            <w:color w:val="C00000"/>
                            <w:sz w:val="52"/>
                            <w:szCs w:val="52"/>
                          </w:rPr>
                        </w:pPr>
                        <w:r>
                          <w:rPr>
                            <w:rFonts w:ascii="Arial" w:hAnsi="Arial" w:cs="Arial"/>
                            <w:color w:val="C00000"/>
                            <w:sz w:val="52"/>
                            <w:szCs w:val="52"/>
                          </w:rPr>
                          <w:t xml:space="preserve">Registration </w:t>
                        </w:r>
                        <w:r w:rsidR="00AE0E23">
                          <w:rPr>
                            <w:rFonts w:ascii="Arial" w:hAnsi="Arial" w:cs="Arial"/>
                            <w:color w:val="C00000"/>
                            <w:sz w:val="52"/>
                            <w:szCs w:val="52"/>
                          </w:rPr>
                          <w:t>continues</w:t>
                        </w:r>
                        <w:r>
                          <w:rPr>
                            <w:rFonts w:ascii="Arial" w:hAnsi="Arial" w:cs="Arial"/>
                            <w:color w:val="C00000"/>
                            <w:sz w:val="52"/>
                            <w:szCs w:val="52"/>
                          </w:rPr>
                          <w:t>!</w:t>
                        </w:r>
                      </w:p>
                      <w:p w:rsidR="00AE0E23" w:rsidRDefault="00AE0E23" w:rsidP="00AE0E23">
                        <w:pPr>
                          <w:jc w:val="center"/>
                          <w:rPr>
                            <w:rFonts w:ascii="Arial" w:hAnsi="Arial" w:cs="Arial"/>
                            <w:color w:val="C00000"/>
                            <w:sz w:val="52"/>
                            <w:szCs w:val="52"/>
                          </w:rPr>
                        </w:pPr>
                      </w:p>
                      <w:p w:rsidR="00AE0E23" w:rsidRDefault="00AE0E23" w:rsidP="00AE0E23">
                        <w:pPr>
                          <w:jc w:val="center"/>
                          <w:rPr>
                            <w:rFonts w:ascii="Arial" w:hAnsi="Arial" w:cs="Arial"/>
                            <w:color w:val="1F497D"/>
                          </w:rPr>
                        </w:pPr>
                      </w:p>
                    </w:tc>
                  </w:tr>
                  <w:tr w:rsidR="00083447">
                    <w:trPr>
                      <w:tblCellSpacing w:w="0" w:type="dxa"/>
                    </w:trPr>
                    <w:tc>
                      <w:tcPr>
                        <w:tcW w:w="0" w:type="auto"/>
                        <w:vAlign w:val="center"/>
                      </w:tcPr>
                      <w:p w:rsidR="00083447" w:rsidRDefault="00083447">
                        <w:pPr>
                          <w:rPr>
                            <w:rFonts w:ascii="Calibri" w:hAnsi="Calibri"/>
                            <w:color w:val="1F497D"/>
                          </w:rPr>
                        </w:pPr>
                      </w:p>
                      <w:tbl>
                        <w:tblPr>
                          <w:tblW w:w="4500" w:type="pct"/>
                          <w:jc w:val="center"/>
                          <w:tblCellSpacing w:w="0" w:type="dxa"/>
                          <w:tblCellMar>
                            <w:left w:w="0" w:type="dxa"/>
                            <w:right w:w="0" w:type="dxa"/>
                          </w:tblCellMar>
                          <w:tblLook w:val="04A0"/>
                        </w:tblPr>
                        <w:tblGrid>
                          <w:gridCol w:w="7997"/>
                        </w:tblGrid>
                        <w:tr w:rsidR="00083447">
                          <w:trPr>
                            <w:tblCellSpacing w:w="0" w:type="dxa"/>
                            <w:jc w:val="center"/>
                          </w:trPr>
                          <w:tc>
                            <w:tcPr>
                              <w:tcW w:w="0" w:type="auto"/>
                              <w:vAlign w:val="center"/>
                              <w:hideMark/>
                            </w:tcPr>
                            <w:p w:rsidR="00083447" w:rsidRDefault="00AE0E23">
                              <w:pPr>
                                <w:pStyle w:val="NormalWeb"/>
                                <w:spacing w:before="0" w:beforeAutospacing="0" w:after="0" w:afterAutospacing="0"/>
                                <w:jc w:val="center"/>
                                <w:rPr>
                                  <w:rStyle w:val="Strong"/>
                                  <w:rFonts w:ascii="Arial" w:hAnsi="Arial" w:cs="Arial"/>
                                  <w:color w:val="0000CC"/>
                                </w:rPr>
                              </w:pPr>
                              <w:r>
                                <w:rPr>
                                  <w:rStyle w:val="Strong"/>
                                  <w:rFonts w:ascii="Arial" w:hAnsi="Arial" w:cs="Arial"/>
                                  <w:color w:val="0000CC"/>
                                </w:rPr>
                                <w:t>Rooms at the Waldorf Astoria Naples that are blocked off for the conference attendees are already more than half gone!</w:t>
                              </w:r>
                              <w:r w:rsidR="00083447">
                                <w:rPr>
                                  <w:rStyle w:val="Strong"/>
                                  <w:rFonts w:ascii="Arial" w:hAnsi="Arial" w:cs="Arial"/>
                                  <w:color w:val="0000CC"/>
                                </w:rPr>
                                <w:t>!</w:t>
                              </w:r>
                            </w:p>
                            <w:p w:rsidR="00083447" w:rsidRDefault="00083447">
                              <w:pPr>
                                <w:pStyle w:val="NormalWeb"/>
                                <w:spacing w:before="0" w:beforeAutospacing="0" w:after="0" w:afterAutospacing="0"/>
                                <w:jc w:val="center"/>
                              </w:pPr>
                              <w:r>
                                <w:rPr>
                                  <w:rStyle w:val="Strong"/>
                                  <w:rFonts w:ascii="Arial" w:hAnsi="Arial" w:cs="Arial"/>
                                  <w:color w:val="0000CC"/>
                                </w:rPr>
                                <w:t>Get on the Team</w:t>
                              </w:r>
                              <w:r w:rsidR="00AE0E23">
                                <w:rPr>
                                  <w:rStyle w:val="Strong"/>
                                  <w:rFonts w:ascii="Arial" w:hAnsi="Arial" w:cs="Arial"/>
                                  <w:color w:val="0000CC"/>
                                </w:rPr>
                                <w:t xml:space="preserve"> and get your registration and reservations in!</w:t>
                              </w:r>
                            </w:p>
                            <w:p w:rsidR="00083447" w:rsidRPr="002D1125" w:rsidRDefault="00083447">
                              <w:pPr>
                                <w:pStyle w:val="NormalWeb"/>
                                <w:rPr>
                                  <w:rFonts w:ascii="Arial" w:hAnsi="Arial" w:cs="Arial"/>
                                  <w:sz w:val="20"/>
                                  <w:szCs w:val="20"/>
                                </w:rPr>
                              </w:pPr>
                              <w:r>
                                <w:rPr>
                                  <w:rFonts w:ascii="Arial" w:hAnsi="Arial" w:cs="Arial"/>
                                  <w:sz w:val="20"/>
                                  <w:szCs w:val="20"/>
                                </w:rPr>
                                <w:t xml:space="preserve">An outstanding conference is coming soon, where the best of the best HR athletes will enjoy dynamic public sector Human Resources educational sessions, fun and productive networking events and an exhibit hall that highlights vendors from all areas of the public </w:t>
                              </w:r>
                              <w:r w:rsidRPr="002D1125">
                                <w:rPr>
                                  <w:rFonts w:ascii="Arial" w:hAnsi="Arial" w:cs="Arial"/>
                                  <w:sz w:val="20"/>
                                  <w:szCs w:val="20"/>
                                </w:rPr>
                                <w:t>Human Resources arena. The conference is the forum for all levels of HR in the public sector and is the only conference in the State of Florida that is dedicated to public sector HR professionals.</w:t>
                              </w:r>
                            </w:p>
                            <w:p w:rsidR="00083447" w:rsidRPr="002D1125" w:rsidRDefault="00083447">
                              <w:pPr>
                                <w:pStyle w:val="NormalWeb"/>
                                <w:spacing w:before="0" w:beforeAutospacing="0" w:after="0" w:afterAutospacing="0"/>
                                <w:rPr>
                                  <w:rFonts w:ascii="Arial" w:hAnsi="Arial" w:cs="Arial"/>
                                  <w:sz w:val="20"/>
                                  <w:szCs w:val="20"/>
                                </w:rPr>
                              </w:pPr>
                              <w:r w:rsidRPr="002D1125">
                                <w:rPr>
                                  <w:rFonts w:ascii="Arial" w:hAnsi="Arial" w:cs="Arial"/>
                                  <w:sz w:val="20"/>
                                  <w:szCs w:val="20"/>
                                </w:rPr>
                                <w:t>The Pre-Conference will be all day Saturday, July 28</w:t>
                              </w:r>
                              <w:r w:rsidRPr="002D1125">
                                <w:rPr>
                                  <w:rFonts w:ascii="Arial" w:hAnsi="Arial" w:cs="Arial"/>
                                  <w:sz w:val="20"/>
                                  <w:szCs w:val="20"/>
                                  <w:vertAlign w:val="superscript"/>
                                </w:rPr>
                                <w:t>th</w:t>
                              </w:r>
                              <w:r w:rsidRPr="002D1125">
                                <w:rPr>
                                  <w:rFonts w:ascii="Arial" w:hAnsi="Arial" w:cs="Arial"/>
                                  <w:sz w:val="20"/>
                                  <w:szCs w:val="20"/>
                                </w:rPr>
                                <w:t xml:space="preserve"> and Sunday morning, July 29</w:t>
                              </w:r>
                              <w:r w:rsidRPr="002D1125">
                                <w:rPr>
                                  <w:rFonts w:ascii="Arial" w:hAnsi="Arial" w:cs="Arial"/>
                                  <w:sz w:val="20"/>
                                  <w:szCs w:val="20"/>
                                  <w:vertAlign w:val="superscript"/>
                                </w:rPr>
                                <w:t>th</w:t>
                              </w:r>
                              <w:r w:rsidRPr="002D1125">
                                <w:rPr>
                                  <w:rFonts w:ascii="Arial" w:hAnsi="Arial" w:cs="Arial"/>
                                  <w:sz w:val="20"/>
                                  <w:szCs w:val="20"/>
                                </w:rPr>
                                <w:t xml:space="preserve">. This year’s outstanding </w:t>
                              </w:r>
                              <w:r w:rsidR="00743E25" w:rsidRPr="002D1125">
                                <w:rPr>
                                  <w:rFonts w:ascii="Arial" w:hAnsi="Arial" w:cs="Arial"/>
                                  <w:sz w:val="20"/>
                                  <w:szCs w:val="20"/>
                                </w:rPr>
                                <w:t>pre-conference line-up</w:t>
                              </w:r>
                              <w:r w:rsidRPr="002D1125">
                                <w:rPr>
                                  <w:rFonts w:ascii="Arial" w:hAnsi="Arial" w:cs="Arial"/>
                                  <w:sz w:val="20"/>
                                  <w:szCs w:val="20"/>
                                </w:rPr>
                                <w:t xml:space="preserve"> include</w:t>
                              </w:r>
                              <w:r w:rsidR="00743E25" w:rsidRPr="002D1125">
                                <w:rPr>
                                  <w:rFonts w:ascii="Arial" w:hAnsi="Arial" w:cs="Arial"/>
                                  <w:sz w:val="20"/>
                                  <w:szCs w:val="20"/>
                                </w:rPr>
                                <w:t>s</w:t>
                              </w:r>
                              <w:r w:rsidRPr="002D1125">
                                <w:rPr>
                                  <w:rFonts w:ascii="Arial" w:hAnsi="Arial" w:cs="Arial"/>
                                  <w:sz w:val="20"/>
                                  <w:szCs w:val="20"/>
                                </w:rPr>
                                <w:t xml:space="preserve"> the “FP</w:t>
                              </w:r>
                              <w:r w:rsidR="000F560E">
                                <w:rPr>
                                  <w:rFonts w:ascii="Arial" w:hAnsi="Arial" w:cs="Arial"/>
                                  <w:sz w:val="20"/>
                                  <w:szCs w:val="20"/>
                                </w:rPr>
                                <w:t>HR</w:t>
                              </w:r>
                              <w:r w:rsidRPr="002D1125">
                                <w:rPr>
                                  <w:rFonts w:ascii="Arial" w:hAnsi="Arial" w:cs="Arial"/>
                                  <w:sz w:val="20"/>
                                  <w:szCs w:val="20"/>
                                </w:rPr>
                                <w:t>A Academy” for professionals entering public sector HR or that are interested in a refresher, “</w:t>
                              </w:r>
                              <w:r w:rsidR="00743E25" w:rsidRPr="002D1125">
                                <w:rPr>
                                  <w:rFonts w:ascii="Arial" w:hAnsi="Arial" w:cs="Arial"/>
                                  <w:sz w:val="20"/>
                                  <w:szCs w:val="20"/>
                                </w:rPr>
                                <w:t>Pay and Classification</w:t>
                              </w:r>
                              <w:r w:rsidRPr="002D1125">
                                <w:rPr>
                                  <w:rFonts w:ascii="Arial" w:hAnsi="Arial" w:cs="Arial"/>
                                  <w:sz w:val="20"/>
                                  <w:szCs w:val="20"/>
                                </w:rPr>
                                <w:t>”, and a return of the popular “Master’s Program”.</w:t>
                              </w:r>
                            </w:p>
                            <w:p w:rsidR="00743E25" w:rsidRPr="002D1125" w:rsidRDefault="00743E25">
                              <w:pPr>
                                <w:pStyle w:val="NormalWeb"/>
                                <w:spacing w:before="0" w:beforeAutospacing="0" w:after="0" w:afterAutospacing="0"/>
                                <w:rPr>
                                  <w:rFonts w:ascii="Arial" w:hAnsi="Arial" w:cs="Arial"/>
                                  <w:sz w:val="20"/>
                                  <w:szCs w:val="20"/>
                                </w:rPr>
                              </w:pPr>
                            </w:p>
                            <w:p w:rsidR="007A4DCC" w:rsidRPr="002D1125" w:rsidRDefault="007A4DCC" w:rsidP="007A4DCC">
                              <w:pPr>
                                <w:pStyle w:val="NormalWeb"/>
                                <w:spacing w:before="0" w:beforeAutospacing="0" w:after="0" w:afterAutospacing="0"/>
                                <w:rPr>
                                  <w:rFonts w:ascii="Arial" w:hAnsi="Arial" w:cs="Arial"/>
                                  <w:sz w:val="20"/>
                                  <w:szCs w:val="20"/>
                                </w:rPr>
                              </w:pPr>
                              <w:r w:rsidRPr="002D1125">
                                <w:rPr>
                                  <w:rFonts w:ascii="Arial" w:hAnsi="Arial" w:cs="Arial"/>
                                  <w:sz w:val="20"/>
                                  <w:szCs w:val="20"/>
                                </w:rPr>
                                <w:t xml:space="preserve">The general Conference kicks off with the President’s Welcome Reception Sunday evening and concludes at noon on Wednesday August 1. The Executive Board is diligently working to offer some excellent HR topics such as FLSA, FMLA, Background Checks, Legislative Update, Legal Update, Pension Plans, Health Care, etc.  Be sure to watch for updates to the schedule.  And </w:t>
                              </w:r>
                              <w:r w:rsidR="00F4260A">
                                <w:rPr>
                                  <w:rFonts w:ascii="Arial" w:hAnsi="Arial" w:cs="Arial"/>
                                  <w:sz w:val="20"/>
                                  <w:szCs w:val="20"/>
                                </w:rPr>
                                <w:t>each evening, make sure to join the Winner’s Circle, also known as the Hospitality Suite, for the nightly medal ceremony and networking opportunities!</w:t>
                              </w:r>
                            </w:p>
                            <w:p w:rsidR="007A4DCC" w:rsidRPr="002D1125" w:rsidRDefault="007A4DCC" w:rsidP="007A4DCC">
                              <w:pPr>
                                <w:pStyle w:val="NormalWeb"/>
                                <w:spacing w:before="0" w:beforeAutospacing="0" w:after="0" w:afterAutospacing="0"/>
                                <w:rPr>
                                  <w:rFonts w:ascii="Arial" w:hAnsi="Arial" w:cs="Arial"/>
                                  <w:sz w:val="20"/>
                                  <w:szCs w:val="20"/>
                                </w:rPr>
                              </w:pPr>
                            </w:p>
                            <w:p w:rsidR="007A4DCC" w:rsidRPr="002D1125" w:rsidRDefault="007A4DCC" w:rsidP="007A4DCC">
                              <w:pPr>
                                <w:rPr>
                                  <w:rFonts w:ascii="Arial" w:hAnsi="Arial" w:cs="Arial"/>
                                  <w:sz w:val="20"/>
                                  <w:szCs w:val="20"/>
                                </w:rPr>
                              </w:pPr>
                              <w:r w:rsidRPr="002D1125">
                                <w:rPr>
                                  <w:rFonts w:ascii="Arial" w:hAnsi="Arial" w:cs="Arial"/>
                                  <w:sz w:val="20"/>
                                  <w:szCs w:val="20"/>
                                </w:rPr>
                                <w:t>You will also enjoy great meals and entertainment, refreshment breaks and an Olympic themed dinner/dance.  You will be awed by the beauty of the resort and one of the best of Florida’s beaches.</w:t>
                              </w:r>
                            </w:p>
                            <w:p w:rsidR="00083447" w:rsidRPr="002D1125" w:rsidRDefault="00083447">
                              <w:pPr>
                                <w:pStyle w:val="NormalWeb"/>
                                <w:rPr>
                                  <w:rFonts w:ascii="Arial" w:hAnsi="Arial" w:cs="Arial"/>
                                </w:rPr>
                              </w:pPr>
                              <w:r w:rsidRPr="002D1125">
                                <w:rPr>
                                  <w:rFonts w:ascii="Arial" w:hAnsi="Arial" w:cs="Arial"/>
                                  <w:sz w:val="20"/>
                                  <w:szCs w:val="20"/>
                                </w:rPr>
                                <w:t>Registration for the Pre-Conference prior to June 22 is $90 for members and $140 for non-members. Conference Registration is only $275 prior to June 22 for members and $325 for non-members (and includes membership for the remainder of year). Plan now to enjoy the beautiful area and wonderful public HR knowledge at FPHRA's 2012 Annual Conference in Naples!</w:t>
                              </w:r>
                            </w:p>
                            <w:p w:rsidR="00083447" w:rsidRDefault="000C3F4B">
                              <w:pPr>
                                <w:pStyle w:val="NormalWeb"/>
                                <w:rPr>
                                  <w:rFonts w:ascii="Arial" w:hAnsi="Arial" w:cs="Arial"/>
                                  <w:color w:val="0070C0"/>
                                  <w:sz w:val="20"/>
                                  <w:szCs w:val="20"/>
                                  <w:u w:val="single"/>
                                </w:rPr>
                              </w:pPr>
                              <w:hyperlink r:id="rId6" w:history="1">
                                <w:r w:rsidR="00083447" w:rsidRPr="002D1125">
                                  <w:rPr>
                                    <w:rStyle w:val="Hyperlink"/>
                                    <w:rFonts w:ascii="Arial" w:hAnsi="Arial" w:cs="Arial"/>
                                    <w:sz w:val="20"/>
                                    <w:szCs w:val="20"/>
                                  </w:rPr>
                                  <w:t xml:space="preserve">To learn more about FPHRA's Annual Conference or to register, visit </w:t>
                                </w:r>
                                <w:r w:rsidR="002D1125" w:rsidRPr="002D1125">
                                  <w:rPr>
                                    <w:rStyle w:val="Hyperlink"/>
                                    <w:rFonts w:ascii="Arial" w:hAnsi="Arial" w:cs="Arial"/>
                                    <w:sz w:val="20"/>
                                    <w:szCs w:val="20"/>
                                  </w:rPr>
                                  <w:t xml:space="preserve">the FPHRA website and click on the </w:t>
                                </w:r>
                                <w:r w:rsidR="002D1125">
                                  <w:rPr>
                                    <w:rStyle w:val="Hyperlink"/>
                                    <w:rFonts w:ascii="Arial" w:hAnsi="Arial" w:cs="Arial"/>
                                    <w:sz w:val="20"/>
                                    <w:szCs w:val="20"/>
                                  </w:rPr>
                                  <w:t xml:space="preserve">2012 </w:t>
                                </w:r>
                                <w:r w:rsidR="002D1125" w:rsidRPr="002D1125">
                                  <w:rPr>
                                    <w:rStyle w:val="Hyperlink"/>
                                    <w:rFonts w:ascii="Arial" w:hAnsi="Arial" w:cs="Arial"/>
                                    <w:sz w:val="20"/>
                                    <w:szCs w:val="20"/>
                                  </w:rPr>
                                  <w:t>Annual Conference link</w:t>
                                </w:r>
                              </w:hyperlink>
                              <w:r w:rsidR="002D1125">
                                <w:rPr>
                                  <w:rFonts w:ascii="Arial" w:hAnsi="Arial" w:cs="Arial"/>
                                  <w:color w:val="0070C0"/>
                                  <w:sz w:val="20"/>
                                  <w:szCs w:val="20"/>
                                  <w:u w:val="single"/>
                                </w:rPr>
                                <w:t xml:space="preserve"> </w:t>
                              </w:r>
                              <w:hyperlink r:id="rId7" w:history="1">
                                <w:r w:rsidR="002D1125" w:rsidRPr="002D1125">
                                  <w:rPr>
                                    <w:rStyle w:val="Hyperlink"/>
                                    <w:rFonts w:ascii="Arial" w:hAnsi="Arial" w:cs="Arial"/>
                                    <w:sz w:val="20"/>
                                    <w:szCs w:val="20"/>
                                  </w:rPr>
                                  <w:t>(or click here).</w:t>
                                </w:r>
                              </w:hyperlink>
                            </w:p>
                            <w:p w:rsidR="002D1125" w:rsidRPr="00087A81" w:rsidRDefault="002D1125" w:rsidP="00087A81">
                              <w:pPr>
                                <w:pStyle w:val="NormalWeb"/>
                                <w:spacing w:before="0" w:beforeAutospacing="0" w:after="0" w:afterAutospacing="0"/>
                                <w:rPr>
                                  <w:rFonts w:ascii="Arial" w:hAnsi="Arial" w:cs="Arial"/>
                                  <w:color w:val="FF0000"/>
                                  <w:sz w:val="20"/>
                                  <w:szCs w:val="20"/>
                                  <w:u w:val="single"/>
                                </w:rPr>
                              </w:pPr>
                            </w:p>
                            <w:p w:rsidR="002D1125" w:rsidRDefault="00AE0E23" w:rsidP="002D1125">
                              <w:pPr>
                                <w:pStyle w:val="NormalWeb"/>
                                <w:spacing w:before="0" w:beforeAutospacing="0" w:after="0" w:afterAutospacing="0"/>
                                <w:jc w:val="center"/>
                                <w:rPr>
                                  <w:rFonts w:ascii="Arial" w:hAnsi="Arial" w:cs="Arial"/>
                                  <w:b/>
                                  <w:color w:val="FF0000"/>
                                  <w:sz w:val="20"/>
                                  <w:szCs w:val="20"/>
                                </w:rPr>
                              </w:pPr>
                              <w:r>
                                <w:rPr>
                                  <w:rFonts w:ascii="Arial" w:hAnsi="Arial" w:cs="Arial"/>
                                  <w:b/>
                                  <w:color w:val="FF0000"/>
                                  <w:sz w:val="20"/>
                                  <w:szCs w:val="20"/>
                                </w:rPr>
                                <w:t xml:space="preserve">The </w:t>
                              </w:r>
                              <w:r w:rsidR="008D7EFE">
                                <w:rPr>
                                  <w:rFonts w:ascii="Arial" w:hAnsi="Arial" w:cs="Arial"/>
                                  <w:b/>
                                  <w:color w:val="FF0000"/>
                                  <w:sz w:val="20"/>
                                  <w:szCs w:val="20"/>
                                </w:rPr>
                                <w:t>Conference a</w:t>
                              </w:r>
                              <w:r w:rsidR="00087A81" w:rsidRPr="00087A81">
                                <w:rPr>
                                  <w:rFonts w:ascii="Arial" w:hAnsi="Arial" w:cs="Arial"/>
                                  <w:b/>
                                  <w:color w:val="FF0000"/>
                                  <w:sz w:val="20"/>
                                  <w:szCs w:val="20"/>
                                </w:rPr>
                                <w:t xml:space="preserve">t a </w:t>
                              </w:r>
                              <w:r w:rsidR="008D7EFE">
                                <w:rPr>
                                  <w:rFonts w:ascii="Arial" w:hAnsi="Arial" w:cs="Arial"/>
                                  <w:b/>
                                  <w:color w:val="FF0000"/>
                                  <w:sz w:val="20"/>
                                  <w:szCs w:val="20"/>
                                </w:rPr>
                                <w:t>G</w:t>
                              </w:r>
                              <w:r w:rsidR="00087A81" w:rsidRPr="00087A81">
                                <w:rPr>
                                  <w:rFonts w:ascii="Arial" w:hAnsi="Arial" w:cs="Arial"/>
                                  <w:b/>
                                  <w:color w:val="FF0000"/>
                                  <w:sz w:val="20"/>
                                  <w:szCs w:val="20"/>
                                </w:rPr>
                                <w:t>lance</w:t>
                              </w:r>
                              <w:r w:rsidR="008D7EFE">
                                <w:rPr>
                                  <w:rFonts w:ascii="Arial" w:hAnsi="Arial" w:cs="Arial"/>
                                  <w:b/>
                                  <w:color w:val="FF0000"/>
                                  <w:sz w:val="20"/>
                                  <w:szCs w:val="20"/>
                                </w:rPr>
                                <w:t xml:space="preserve"> and the Pre-Conference Agenda are now available and attached</w:t>
                              </w:r>
                              <w:r w:rsidR="00087A81" w:rsidRPr="00087A81">
                                <w:rPr>
                                  <w:rFonts w:ascii="Arial" w:hAnsi="Arial" w:cs="Arial"/>
                                  <w:b/>
                                  <w:color w:val="FF0000"/>
                                  <w:sz w:val="20"/>
                                  <w:szCs w:val="20"/>
                                </w:rPr>
                                <w:t>!</w:t>
                              </w:r>
                            </w:p>
                            <w:p w:rsidR="002D1125" w:rsidRPr="002D1125" w:rsidRDefault="002D1125" w:rsidP="002D1125">
                              <w:pPr>
                                <w:pStyle w:val="NormalWeb"/>
                                <w:spacing w:before="0" w:beforeAutospacing="0" w:after="0" w:afterAutospacing="0"/>
                                <w:jc w:val="center"/>
                                <w:rPr>
                                  <w:rFonts w:ascii="Arial" w:hAnsi="Arial" w:cs="Arial"/>
                                  <w:b/>
                                  <w:color w:val="FF0000"/>
                                  <w:sz w:val="20"/>
                                  <w:szCs w:val="20"/>
                                </w:rPr>
                              </w:pPr>
                            </w:p>
                            <w:p w:rsidR="00083447" w:rsidRDefault="000C3F4B">
                              <w:pPr>
                                <w:jc w:val="center"/>
                                <w:rPr>
                                  <w:rFonts w:ascii="Arial" w:eastAsia="Times New Roman" w:hAnsi="Arial" w:cs="Arial"/>
                                </w:rPr>
                              </w:pPr>
                              <w:r w:rsidRPr="000C3F4B">
                                <w:rPr>
                                  <w:rFonts w:ascii="Arial" w:eastAsia="Times New Roman" w:hAnsi="Arial" w:cs="Arial"/>
                                </w:rPr>
                                <w:pict>
                                  <v:rect id="_x0000_i1025" style="width:468pt;height:1.5pt" o:hralign="center" o:hrstd="t" o:hr="t" fillcolor="#aca899" stroked="f"/>
                                </w:pict>
                              </w:r>
                            </w:p>
                            <w:p w:rsidR="00083447" w:rsidRDefault="00083447">
                              <w:pPr>
                                <w:pStyle w:val="NormalWeb"/>
                                <w:jc w:val="center"/>
                                <w:rPr>
                                  <w:rFonts w:ascii="Arial" w:hAnsi="Arial" w:cs="Arial"/>
                                  <w:color w:val="0000CC"/>
                                </w:rPr>
                              </w:pPr>
                              <w:r>
                                <w:rPr>
                                  <w:rStyle w:val="Strong"/>
                                  <w:rFonts w:ascii="Arial" w:hAnsi="Arial" w:cs="Arial"/>
                                  <w:color w:val="0000CC"/>
                                </w:rPr>
                                <w:t xml:space="preserve">Remember to Reserve Your Room Early this Year! </w:t>
                              </w:r>
                              <w:r>
                                <w:rPr>
                                  <w:rFonts w:ascii="Arial" w:hAnsi="Arial" w:cs="Arial"/>
                                  <w:b/>
                                  <w:bCs/>
                                  <w:color w:val="0000CC"/>
                                </w:rPr>
                                <w:br/>
                              </w:r>
                              <w:r>
                                <w:rPr>
                                  <w:rStyle w:val="Strong"/>
                                  <w:rFonts w:ascii="Arial" w:hAnsi="Arial" w:cs="Arial"/>
                                  <w:i/>
                                  <w:iCs/>
                                  <w:color w:val="0000CC"/>
                                  <w:sz w:val="20"/>
                                  <w:szCs w:val="20"/>
                                </w:rPr>
                                <w:t xml:space="preserve">The room block at the </w:t>
                              </w:r>
                              <w:r w:rsidR="002D1125">
                                <w:rPr>
                                  <w:rStyle w:val="Strong"/>
                                  <w:rFonts w:ascii="Arial" w:hAnsi="Arial" w:cs="Arial"/>
                                  <w:i/>
                                  <w:iCs/>
                                  <w:color w:val="0000CC"/>
                                  <w:sz w:val="20"/>
                                  <w:szCs w:val="20"/>
                                </w:rPr>
                                <w:t xml:space="preserve">Waldorf Astoria </w:t>
                              </w:r>
                              <w:r>
                                <w:rPr>
                                  <w:rStyle w:val="Strong"/>
                                  <w:rFonts w:ascii="Arial" w:hAnsi="Arial" w:cs="Arial"/>
                                  <w:i/>
                                  <w:iCs/>
                                  <w:color w:val="0000CC"/>
                                  <w:sz w:val="20"/>
                                  <w:szCs w:val="20"/>
                                </w:rPr>
                                <w:t xml:space="preserve">Naples is </w:t>
                              </w:r>
                              <w:r w:rsidR="008D7EFE">
                                <w:rPr>
                                  <w:rStyle w:val="Strong"/>
                                  <w:rFonts w:ascii="Arial" w:hAnsi="Arial" w:cs="Arial"/>
                                  <w:i/>
                                  <w:iCs/>
                                  <w:color w:val="0000CC"/>
                                  <w:sz w:val="20"/>
                                  <w:szCs w:val="20"/>
                                </w:rPr>
                                <w:t>more than half gone</w:t>
                              </w:r>
                              <w:r>
                                <w:rPr>
                                  <w:rStyle w:val="Strong"/>
                                  <w:rFonts w:ascii="Arial" w:hAnsi="Arial" w:cs="Arial"/>
                                  <w:i/>
                                  <w:iCs/>
                                  <w:color w:val="0000CC"/>
                                  <w:sz w:val="20"/>
                                  <w:szCs w:val="20"/>
                                </w:rPr>
                                <w:t>!</w:t>
                              </w:r>
                            </w:p>
                            <w:p w:rsidR="00083447" w:rsidRDefault="00083447">
                              <w:pPr>
                                <w:pStyle w:val="NormalWeb"/>
                                <w:rPr>
                                  <w:rFonts w:ascii="Arial" w:hAnsi="Arial" w:cs="Arial"/>
                                </w:rPr>
                              </w:pPr>
                              <w:r>
                                <w:rPr>
                                  <w:rFonts w:ascii="Arial" w:hAnsi="Arial" w:cs="Arial"/>
                                  <w:sz w:val="20"/>
                                  <w:szCs w:val="20"/>
                                </w:rPr>
                                <w:t xml:space="preserve">Don’t miss the chance to stay at the </w:t>
                              </w:r>
                              <w:r w:rsidR="002D1125">
                                <w:rPr>
                                  <w:rFonts w:ascii="Arial" w:hAnsi="Arial" w:cs="Arial"/>
                                  <w:sz w:val="20"/>
                                  <w:szCs w:val="20"/>
                                </w:rPr>
                                <w:t xml:space="preserve">Waldorf Astoria </w:t>
                              </w:r>
                              <w:r>
                                <w:rPr>
                                  <w:rFonts w:ascii="Arial" w:hAnsi="Arial" w:cs="Arial"/>
                                  <w:sz w:val="20"/>
                                  <w:szCs w:val="20"/>
                                </w:rPr>
                                <w:t xml:space="preserve">Naples while enjoying the exceptional educational sessions and peer-to-peer networking with other professionals that you have come to expect from this exceptional experience! </w:t>
                              </w:r>
                            </w:p>
                            <w:p w:rsidR="00083447" w:rsidRDefault="00083447">
                              <w:pPr>
                                <w:pStyle w:val="NormalWeb"/>
                                <w:rPr>
                                  <w:rFonts w:ascii="Arial" w:hAnsi="Arial" w:cs="Arial"/>
                                </w:rPr>
                              </w:pPr>
                              <w:r>
                                <w:rPr>
                                  <w:rFonts w:ascii="Arial" w:hAnsi="Arial" w:cs="Arial"/>
                                  <w:sz w:val="20"/>
                                  <w:szCs w:val="20"/>
                                </w:rPr>
                                <w:t xml:space="preserve">Make your hotel reservations by contacting the </w:t>
                              </w:r>
                              <w:r w:rsidR="002D1125">
                                <w:rPr>
                                  <w:rFonts w:ascii="Arial" w:hAnsi="Arial" w:cs="Arial"/>
                                  <w:sz w:val="20"/>
                                  <w:szCs w:val="20"/>
                                </w:rPr>
                                <w:t xml:space="preserve">Waldorf Astoria, </w:t>
                              </w:r>
                              <w:r>
                                <w:rPr>
                                  <w:rFonts w:ascii="Arial" w:hAnsi="Arial" w:cs="Arial"/>
                                  <w:sz w:val="20"/>
                                  <w:szCs w:val="20"/>
                                </w:rPr>
                                <w:t xml:space="preserve">Naples at </w:t>
                              </w:r>
                              <w:r w:rsidR="002D1125">
                                <w:rPr>
                                  <w:rFonts w:ascii="Arial" w:hAnsi="Arial" w:cs="Arial"/>
                                  <w:sz w:val="20"/>
                                  <w:szCs w:val="20"/>
                                </w:rPr>
                                <w:t>1-800-445-8667 and letting them know you are attending the FPHRA conference</w:t>
                              </w:r>
                              <w:r>
                                <w:rPr>
                                  <w:rFonts w:ascii="Arial" w:hAnsi="Arial" w:cs="Arial"/>
                                  <w:sz w:val="20"/>
                                  <w:szCs w:val="20"/>
                                </w:rPr>
                                <w:t xml:space="preserve">. </w:t>
                              </w:r>
                              <w:r w:rsidR="002D1125">
                                <w:rPr>
                                  <w:rFonts w:ascii="Arial" w:hAnsi="Arial" w:cs="Arial"/>
                                  <w:sz w:val="20"/>
                                  <w:szCs w:val="20"/>
                                </w:rPr>
                                <w:t xml:space="preserve">For more information about the resort, visit their website at </w:t>
                              </w:r>
                              <w:hyperlink r:id="rId8" w:history="1">
                                <w:r w:rsidR="002D1125" w:rsidRPr="000E15BC">
                                  <w:rPr>
                                    <w:rStyle w:val="Hyperlink"/>
                                    <w:rFonts w:ascii="Arial" w:hAnsi="Arial" w:cs="Arial"/>
                                    <w:sz w:val="20"/>
                                    <w:szCs w:val="20"/>
                                  </w:rPr>
                                  <w:t>www.waldorfastorianaples.com</w:t>
                                </w:r>
                              </w:hyperlink>
                              <w:r w:rsidR="002D1125" w:rsidRPr="000E15BC">
                                <w:rPr>
                                  <w:rFonts w:ascii="Arial" w:hAnsi="Arial" w:cs="Arial"/>
                                  <w:color w:val="0000FF"/>
                                  <w:sz w:val="20"/>
                                  <w:szCs w:val="20"/>
                                </w:rPr>
                                <w:t>.</w:t>
                              </w:r>
                              <w:r w:rsidR="002D1125">
                                <w:rPr>
                                  <w:rFonts w:ascii="Arial" w:hAnsi="Arial" w:cs="Arial"/>
                                  <w:sz w:val="20"/>
                                  <w:szCs w:val="20"/>
                                </w:rPr>
                                <w:t xml:space="preserve"> </w:t>
                              </w:r>
                              <w:r>
                                <w:rPr>
                                  <w:rFonts w:ascii="Arial" w:hAnsi="Arial" w:cs="Arial"/>
                                  <w:sz w:val="20"/>
                                  <w:szCs w:val="20"/>
                                </w:rPr>
                                <w:t>Conference room rates are $</w:t>
                              </w:r>
                              <w:r w:rsidR="00743E25">
                                <w:rPr>
                                  <w:rFonts w:ascii="Arial" w:hAnsi="Arial" w:cs="Arial"/>
                                  <w:sz w:val="20"/>
                                  <w:szCs w:val="20"/>
                                </w:rPr>
                                <w:t>149</w:t>
                              </w:r>
                              <w:r>
                                <w:rPr>
                                  <w:rFonts w:ascii="Arial" w:hAnsi="Arial" w:cs="Arial"/>
                                  <w:sz w:val="20"/>
                                  <w:szCs w:val="20"/>
                                </w:rPr>
                                <w:t>.</w:t>
                              </w:r>
                              <w:r w:rsidR="00743E25">
                                <w:rPr>
                                  <w:rFonts w:ascii="Arial" w:hAnsi="Arial" w:cs="Arial"/>
                                  <w:sz w:val="20"/>
                                  <w:szCs w:val="20"/>
                                </w:rPr>
                                <w:t>00</w:t>
                              </w:r>
                              <w:r>
                                <w:rPr>
                                  <w:rFonts w:ascii="Arial" w:hAnsi="Arial" w:cs="Arial"/>
                                  <w:sz w:val="20"/>
                                  <w:szCs w:val="20"/>
                                </w:rPr>
                                <w:t xml:space="preserve"> per night and there is </w:t>
                              </w:r>
                              <w:r w:rsidRPr="00087A81">
                                <w:rPr>
                                  <w:rFonts w:ascii="Arial" w:hAnsi="Arial" w:cs="Arial"/>
                                  <w:b/>
                                  <w:i/>
                                  <w:sz w:val="20"/>
                                  <w:szCs w:val="20"/>
                                  <w:u w:val="single"/>
                                </w:rPr>
                                <w:t xml:space="preserve">no charge for </w:t>
                              </w:r>
                              <w:r w:rsidR="00087A81">
                                <w:rPr>
                                  <w:rFonts w:ascii="Arial" w:hAnsi="Arial" w:cs="Arial"/>
                                  <w:b/>
                                  <w:i/>
                                  <w:sz w:val="20"/>
                                  <w:szCs w:val="20"/>
                                  <w:u w:val="single"/>
                                </w:rPr>
                                <w:t xml:space="preserve">self </w:t>
                              </w:r>
                              <w:r w:rsidRPr="00087A81">
                                <w:rPr>
                                  <w:rFonts w:ascii="Arial" w:hAnsi="Arial" w:cs="Arial"/>
                                  <w:b/>
                                  <w:i/>
                                  <w:sz w:val="20"/>
                                  <w:szCs w:val="20"/>
                                  <w:u w:val="single"/>
                                </w:rPr>
                                <w:t>parking and no resort fee</w:t>
                              </w:r>
                              <w:r>
                                <w:rPr>
                                  <w:rFonts w:ascii="Arial" w:hAnsi="Arial" w:cs="Arial"/>
                                  <w:sz w:val="20"/>
                                  <w:szCs w:val="20"/>
                                </w:rPr>
                                <w:t xml:space="preserve"> – be sure to state that you are staying for the FPHRA conference.</w:t>
                              </w:r>
                            </w:p>
                            <w:p w:rsidR="00083447" w:rsidRDefault="000C3F4B">
                              <w:pPr>
                                <w:jc w:val="center"/>
                                <w:rPr>
                                  <w:rFonts w:ascii="Arial" w:eastAsia="Times New Roman" w:hAnsi="Arial" w:cs="Arial"/>
                                </w:rPr>
                              </w:pPr>
                              <w:r w:rsidRPr="000C3F4B">
                                <w:rPr>
                                  <w:rFonts w:ascii="Arial" w:eastAsia="Times New Roman" w:hAnsi="Arial" w:cs="Arial"/>
                                </w:rPr>
                                <w:pict>
                                  <v:rect id="_x0000_i1026" style="width:468pt;height:1.5pt" o:hralign="center" o:hrstd="t" o:hr="t" fillcolor="#aca899" stroked="f"/>
                                </w:pict>
                              </w:r>
                            </w:p>
                            <w:p w:rsidR="00083447" w:rsidRDefault="00083447">
                              <w:pPr>
                                <w:pStyle w:val="NormalWeb"/>
                                <w:rPr>
                                  <w:rFonts w:ascii="Arial" w:hAnsi="Arial" w:cs="Arial"/>
                                </w:rPr>
                              </w:pPr>
                              <w:r>
                                <w:rPr>
                                  <w:rStyle w:val="Strong"/>
                                  <w:rFonts w:ascii="Arial" w:hAnsi="Arial" w:cs="Arial"/>
                                  <w:color w:val="0000CC"/>
                                  <w:sz w:val="20"/>
                                  <w:szCs w:val="20"/>
                                </w:rPr>
                                <w:t>Volunteers for the conference are needed!</w:t>
                              </w:r>
                              <w:r>
                                <w:rPr>
                                  <w:rStyle w:val="Strong"/>
                                  <w:rFonts w:ascii="Arial" w:hAnsi="Arial" w:cs="Arial"/>
                                  <w:color w:val="000080"/>
                                  <w:sz w:val="20"/>
                                  <w:szCs w:val="20"/>
                                </w:rPr>
                                <w:t> </w:t>
                              </w:r>
                              <w:r>
                                <w:rPr>
                                  <w:rFonts w:ascii="Arial" w:hAnsi="Arial" w:cs="Arial"/>
                                  <w:sz w:val="20"/>
                                  <w:szCs w:val="20"/>
                                </w:rPr>
                                <w:t xml:space="preserve"> Make the conference even more enjoyable and increase your networking by volunteering. Whether it’s 1 hour to moderate a session or 1 day of manual labor, we have a place for you to be a part of the team that makes the conference a success! For more information or to volunteer, contact Andy Brooks, </w:t>
                              </w:r>
                              <w:hyperlink r:id="rId9" w:history="1">
                                <w:r>
                                  <w:rPr>
                                    <w:rStyle w:val="Hyperlink"/>
                                    <w:rFonts w:ascii="Arial" w:hAnsi="Arial" w:cs="Arial"/>
                                    <w:sz w:val="20"/>
                                    <w:szCs w:val="20"/>
                                  </w:rPr>
                                  <w:t>abrooks@casselberry.org</w:t>
                                </w:r>
                              </w:hyperlink>
                              <w:r>
                                <w:rPr>
                                  <w:rFonts w:ascii="Arial" w:hAnsi="Arial" w:cs="Arial"/>
                                  <w:sz w:val="20"/>
                                  <w:szCs w:val="20"/>
                                </w:rPr>
                                <w:t xml:space="preserve"> or 407-262-7700 x1150. </w:t>
                              </w:r>
                            </w:p>
                            <w:p w:rsidR="00083447" w:rsidRDefault="000C3F4B">
                              <w:pPr>
                                <w:jc w:val="center"/>
                                <w:rPr>
                                  <w:rFonts w:ascii="Arial" w:eastAsia="Times New Roman" w:hAnsi="Arial" w:cs="Arial"/>
                                </w:rPr>
                              </w:pPr>
                              <w:r w:rsidRPr="000C3F4B">
                                <w:rPr>
                                  <w:rFonts w:ascii="Arial" w:eastAsia="Times New Roman" w:hAnsi="Arial" w:cs="Arial"/>
                                </w:rPr>
                                <w:pict>
                                  <v:rect id="_x0000_i1027" style="width:468pt;height:1.5pt" o:hralign="center" o:hrstd="t" o:hr="t" fillcolor="#aca899" stroked="f"/>
                                </w:pict>
                              </w:r>
                            </w:p>
                            <w:p w:rsidR="00083447" w:rsidRDefault="00083447">
                              <w:pPr>
                                <w:pStyle w:val="NormalWeb"/>
                                <w:rPr>
                                  <w:rFonts w:ascii="Arial" w:hAnsi="Arial" w:cs="Arial"/>
                                </w:rPr>
                              </w:pPr>
                              <w:r>
                                <w:rPr>
                                  <w:rStyle w:val="Strong"/>
                                  <w:rFonts w:ascii="Arial" w:hAnsi="Arial" w:cs="Arial"/>
                                  <w:color w:val="0000CC"/>
                                  <w:sz w:val="20"/>
                                  <w:szCs w:val="20"/>
                                </w:rPr>
                                <w:t>Sponsorship opportunities are available!</w:t>
                              </w:r>
                              <w:r>
                                <w:rPr>
                                  <w:rStyle w:val="Strong"/>
                                  <w:rFonts w:ascii="Arial" w:hAnsi="Arial" w:cs="Arial"/>
                                  <w:color w:val="000080"/>
                                  <w:sz w:val="20"/>
                                  <w:szCs w:val="20"/>
                                </w:rPr>
                                <w:t> </w:t>
                              </w:r>
                              <w:r>
                                <w:rPr>
                                  <w:rFonts w:ascii="Arial" w:hAnsi="Arial" w:cs="Arial"/>
                                  <w:sz w:val="20"/>
                                  <w:szCs w:val="20"/>
                                </w:rPr>
                                <w:t xml:space="preserve">Learn more about </w:t>
                              </w:r>
                              <w:r w:rsidR="00872BDB">
                                <w:rPr>
                                  <w:rFonts w:ascii="Arial" w:hAnsi="Arial" w:cs="Arial"/>
                                  <w:sz w:val="20"/>
                                  <w:szCs w:val="20"/>
                                </w:rPr>
                                <w:t xml:space="preserve">FPHRA's </w:t>
                              </w:r>
                              <w:r>
                                <w:rPr>
                                  <w:rFonts w:ascii="Arial" w:hAnsi="Arial" w:cs="Arial"/>
                                  <w:sz w:val="20"/>
                                  <w:szCs w:val="20"/>
                                </w:rPr>
                                <w:t xml:space="preserve">sponsorships by visiting </w:t>
                              </w:r>
                              <w:r w:rsidR="002D1125">
                                <w:rPr>
                                  <w:rFonts w:ascii="Arial" w:hAnsi="Arial" w:cs="Arial"/>
                                  <w:sz w:val="20"/>
                                  <w:szCs w:val="20"/>
                                </w:rPr>
                                <w:t xml:space="preserve">the </w:t>
                              </w:r>
                              <w:hyperlink r:id="rId10" w:history="1">
                                <w:r w:rsidR="000E15BC">
                                  <w:rPr>
                                    <w:rStyle w:val="Hyperlink"/>
                                    <w:rFonts w:ascii="Arial" w:hAnsi="Arial" w:cs="Arial"/>
                                    <w:sz w:val="20"/>
                                    <w:szCs w:val="20"/>
                                  </w:rPr>
                                  <w:t>FPHRA-Sponsors</w:t>
                                </w:r>
                                <w:r w:rsidR="002D1125" w:rsidRPr="002D1125">
                                  <w:rPr>
                                    <w:rStyle w:val="Hyperlink"/>
                                    <w:rFonts w:ascii="Arial" w:hAnsi="Arial" w:cs="Arial"/>
                                    <w:sz w:val="20"/>
                                    <w:szCs w:val="20"/>
                                  </w:rPr>
                                  <w:t xml:space="preserve"> website</w:t>
                                </w:r>
                              </w:hyperlink>
                              <w:r>
                                <w:rPr>
                                  <w:rFonts w:ascii="Arial" w:hAnsi="Arial" w:cs="Arial"/>
                                  <w:sz w:val="20"/>
                                  <w:szCs w:val="20"/>
                                </w:rPr>
                                <w:t xml:space="preserve"> or contact Lydia Storck, Host Committee, at </w:t>
                              </w:r>
                              <w:r w:rsidR="00282335">
                                <w:rPr>
                                  <w:rFonts w:ascii="Arial" w:hAnsi="Arial" w:cs="Arial"/>
                                  <w:sz w:val="20"/>
                                  <w:szCs w:val="20"/>
                                </w:rPr>
                                <w:t>813-274-8563</w:t>
                              </w:r>
                              <w:r>
                                <w:rPr>
                                  <w:rFonts w:ascii="Arial" w:hAnsi="Arial" w:cs="Arial"/>
                                  <w:sz w:val="20"/>
                                  <w:szCs w:val="20"/>
                                </w:rPr>
                                <w:t xml:space="preserve"> or </w:t>
                              </w:r>
                              <w:hyperlink r:id="rId11" w:history="1">
                                <w:r w:rsidR="00282335" w:rsidRPr="003B0884">
                                  <w:rPr>
                                    <w:rStyle w:val="Hyperlink"/>
                                    <w:rFonts w:ascii="Arial" w:hAnsi="Arial" w:cs="Arial"/>
                                    <w:sz w:val="20"/>
                                    <w:szCs w:val="20"/>
                                  </w:rPr>
                                  <w:t>Lydia.Storck@ci.tampa.fl.us</w:t>
                                </w:r>
                              </w:hyperlink>
                              <w:r>
                                <w:rPr>
                                  <w:rFonts w:ascii="Arial" w:hAnsi="Arial" w:cs="Arial"/>
                                  <w:sz w:val="20"/>
                                  <w:szCs w:val="20"/>
                                </w:rPr>
                                <w:t xml:space="preserve"> for further information. </w:t>
                              </w:r>
                              <w:r w:rsidR="00872BDB">
                                <w:rPr>
                                  <w:rFonts w:ascii="Arial" w:hAnsi="Arial" w:cs="Arial"/>
                                  <w:sz w:val="20"/>
                                  <w:szCs w:val="20"/>
                                </w:rPr>
                                <w:t>Please note there are a limited number of sponsorships available.</w:t>
                              </w:r>
                            </w:p>
                            <w:p w:rsidR="00083447" w:rsidRDefault="00083447">
                              <w:pPr>
                                <w:pStyle w:val="NormalWeb"/>
                                <w:rPr>
                                  <w:rFonts w:ascii="Arial" w:hAnsi="Arial" w:cs="Arial"/>
                                </w:rPr>
                              </w:pPr>
                              <w:r>
                                <w:rPr>
                                  <w:rStyle w:val="Strong"/>
                                  <w:rFonts w:ascii="Arial" w:hAnsi="Arial" w:cs="Arial"/>
                                  <w:color w:val="0000CC"/>
                                  <w:sz w:val="20"/>
                                  <w:szCs w:val="20"/>
                                </w:rPr>
                                <w:t>E</w:t>
                              </w:r>
                              <w:r w:rsidR="00872BDB">
                                <w:rPr>
                                  <w:rStyle w:val="Strong"/>
                                  <w:rFonts w:ascii="Arial" w:hAnsi="Arial" w:cs="Arial"/>
                                  <w:color w:val="0000CC"/>
                                  <w:sz w:val="20"/>
                                  <w:szCs w:val="20"/>
                                </w:rPr>
                                <w:t>xhibitor opportunities are</w:t>
                              </w:r>
                              <w:r>
                                <w:rPr>
                                  <w:rStyle w:val="Strong"/>
                                  <w:rFonts w:ascii="Arial" w:hAnsi="Arial" w:cs="Arial"/>
                                  <w:color w:val="0000CC"/>
                                  <w:sz w:val="20"/>
                                  <w:szCs w:val="20"/>
                                </w:rPr>
                                <w:t xml:space="preserve"> available!</w:t>
                              </w:r>
                              <w:r>
                                <w:rPr>
                                  <w:rFonts w:ascii="Arial" w:hAnsi="Arial" w:cs="Arial"/>
                                  <w:sz w:val="20"/>
                                  <w:szCs w:val="20"/>
                                </w:rPr>
                                <w:t xml:space="preserve"> Learn more about FPHRA's </w:t>
                              </w:r>
                              <w:r w:rsidR="00923027">
                                <w:rPr>
                                  <w:rFonts w:ascii="Arial" w:hAnsi="Arial" w:cs="Arial"/>
                                  <w:sz w:val="20"/>
                                  <w:szCs w:val="20"/>
                                </w:rPr>
                                <w:t>opportunities for exhibitors</w:t>
                              </w:r>
                              <w:r>
                                <w:rPr>
                                  <w:rFonts w:ascii="Arial" w:hAnsi="Arial" w:cs="Arial"/>
                                  <w:sz w:val="20"/>
                                  <w:szCs w:val="20"/>
                                </w:rPr>
                                <w:t xml:space="preserve"> by visiting </w:t>
                              </w:r>
                              <w:r w:rsidR="00282335" w:rsidRPr="00282335">
                                <w:rPr>
                                  <w:rFonts w:ascii="Arial" w:hAnsi="Arial" w:cs="Arial"/>
                                  <w:sz w:val="20"/>
                                  <w:szCs w:val="20"/>
                                </w:rPr>
                                <w:t>t</w:t>
                              </w:r>
                              <w:r w:rsidR="00282335">
                                <w:rPr>
                                  <w:rFonts w:ascii="Arial" w:hAnsi="Arial" w:cs="Arial"/>
                                  <w:sz w:val="20"/>
                                  <w:szCs w:val="20"/>
                                </w:rPr>
                                <w:t>he</w:t>
                              </w:r>
                              <w:r w:rsidR="00282335">
                                <w:t xml:space="preserve"> </w:t>
                              </w:r>
                              <w:hyperlink r:id="rId12" w:history="1">
                                <w:r w:rsidR="000E15BC">
                                  <w:rPr>
                                    <w:rStyle w:val="Hyperlink"/>
                                  </w:rPr>
                                  <w:t>FPHRA-Exhibitors</w:t>
                                </w:r>
                                <w:r w:rsidR="00282335" w:rsidRPr="00282335">
                                  <w:rPr>
                                    <w:rStyle w:val="Hyperlink"/>
                                  </w:rPr>
                                  <w:t xml:space="preserve"> website</w:t>
                                </w:r>
                              </w:hyperlink>
                              <w:r>
                                <w:rPr>
                                  <w:rFonts w:ascii="Arial" w:hAnsi="Arial" w:cs="Arial"/>
                                  <w:sz w:val="20"/>
                                  <w:szCs w:val="20"/>
                                </w:rPr>
                                <w:t xml:space="preserve"> or contact Lydia Storck, Host Committee, at </w:t>
                              </w:r>
                              <w:r w:rsidR="00282335">
                                <w:rPr>
                                  <w:rFonts w:ascii="Arial" w:hAnsi="Arial" w:cs="Arial"/>
                                  <w:sz w:val="20"/>
                                  <w:szCs w:val="20"/>
                                </w:rPr>
                                <w:t>813-274-8563</w:t>
                              </w:r>
                              <w:r>
                                <w:rPr>
                                  <w:rFonts w:ascii="Arial" w:hAnsi="Arial" w:cs="Arial"/>
                                  <w:sz w:val="20"/>
                                  <w:szCs w:val="20"/>
                                </w:rPr>
                                <w:t xml:space="preserve"> or </w:t>
                              </w:r>
                              <w:hyperlink r:id="rId13" w:history="1">
                                <w:r w:rsidR="00282335" w:rsidRPr="003B0884">
                                  <w:rPr>
                                    <w:rStyle w:val="Hyperlink"/>
                                    <w:rFonts w:ascii="Arial" w:hAnsi="Arial" w:cs="Arial"/>
                                    <w:sz w:val="20"/>
                                    <w:szCs w:val="20"/>
                                  </w:rPr>
                                  <w:t>Lydia.Storck@ci.tampa.fl.us</w:t>
                                </w:r>
                              </w:hyperlink>
                              <w:r>
                                <w:rPr>
                                  <w:rFonts w:ascii="Arial" w:hAnsi="Arial" w:cs="Arial"/>
                                  <w:sz w:val="20"/>
                                  <w:szCs w:val="20"/>
                                </w:rPr>
                                <w:t> for further information</w:t>
                              </w:r>
                            </w:p>
                            <w:p w:rsidR="00083447" w:rsidRDefault="00083447">
                              <w:pPr>
                                <w:pStyle w:val="NormalWeb"/>
                                <w:rPr>
                                  <w:rFonts w:ascii="Arial" w:hAnsi="Arial" w:cs="Arial"/>
                                </w:rPr>
                              </w:pPr>
                              <w:r>
                                <w:rPr>
                                  <w:rFonts w:ascii="Arial" w:hAnsi="Arial" w:cs="Arial"/>
                                </w:rPr>
                                <w:t> </w:t>
                              </w:r>
                            </w:p>
                          </w:tc>
                        </w:tr>
                      </w:tbl>
                      <w:p w:rsidR="00083447" w:rsidRDefault="00083447">
                        <w:pPr>
                          <w:jc w:val="center"/>
                          <w:rPr>
                            <w:rFonts w:eastAsia="Times New Roman"/>
                          </w:rPr>
                        </w:pPr>
                      </w:p>
                    </w:tc>
                  </w:tr>
                </w:tbl>
                <w:p w:rsidR="00083447" w:rsidRDefault="00083447">
                  <w:pPr>
                    <w:rPr>
                      <w:rFonts w:eastAsia="Times New Roman"/>
                    </w:rPr>
                  </w:pPr>
                </w:p>
              </w:tc>
            </w:tr>
          </w:tbl>
          <w:p w:rsidR="002D1125" w:rsidRDefault="00083447" w:rsidP="002D1125">
            <w:pPr>
              <w:pStyle w:val="NormalWeb"/>
              <w:spacing w:before="0" w:beforeAutospacing="0" w:after="0" w:afterAutospacing="0"/>
              <w:jc w:val="center"/>
              <w:rPr>
                <w:color w:val="C00000"/>
              </w:rPr>
            </w:pPr>
            <w:r>
              <w:rPr>
                <w:color w:val="C00000"/>
              </w:rPr>
              <w:t xml:space="preserve">If you have any questions regarding the conference, please contact </w:t>
            </w:r>
          </w:p>
          <w:p w:rsidR="002D1125" w:rsidRDefault="00083447" w:rsidP="002D1125">
            <w:pPr>
              <w:pStyle w:val="NormalWeb"/>
              <w:spacing w:before="0" w:beforeAutospacing="0" w:after="0" w:afterAutospacing="0"/>
              <w:jc w:val="center"/>
              <w:rPr>
                <w:color w:val="C00000"/>
              </w:rPr>
            </w:pPr>
            <w:r>
              <w:rPr>
                <w:color w:val="C00000"/>
              </w:rPr>
              <w:t xml:space="preserve">Andy Brooks, Host Committee Chair at </w:t>
            </w:r>
            <w:hyperlink r:id="rId14" w:history="1">
              <w:r>
                <w:rPr>
                  <w:rStyle w:val="Hyperlink"/>
                  <w:color w:val="C00000"/>
                </w:rPr>
                <w:t>abrooks@casselberry.org</w:t>
              </w:r>
            </w:hyperlink>
            <w:r>
              <w:rPr>
                <w:color w:val="C00000"/>
              </w:rPr>
              <w:t xml:space="preserve"> or 321-363-6625; </w:t>
            </w:r>
          </w:p>
          <w:p w:rsidR="00083447" w:rsidRDefault="00083447" w:rsidP="002D1125">
            <w:pPr>
              <w:pStyle w:val="NormalWeb"/>
              <w:spacing w:before="0" w:beforeAutospacing="0" w:after="0" w:afterAutospacing="0"/>
              <w:jc w:val="center"/>
              <w:rPr>
                <w:color w:val="C00000"/>
              </w:rPr>
            </w:pPr>
            <w:proofErr w:type="gramStart"/>
            <w:r>
              <w:rPr>
                <w:color w:val="C00000"/>
              </w:rPr>
              <w:t>or</w:t>
            </w:r>
            <w:proofErr w:type="gramEnd"/>
            <w:r>
              <w:rPr>
                <w:color w:val="C00000"/>
              </w:rPr>
              <w:t xml:space="preserve"> Joe Denaro, FPHRA President at </w:t>
            </w:r>
            <w:r w:rsidR="002D1125">
              <w:rPr>
                <w:color w:val="C00000"/>
              </w:rPr>
              <w:t>321-383-5820</w:t>
            </w:r>
            <w:r>
              <w:rPr>
                <w:color w:val="C00000"/>
              </w:rPr>
              <w:t>.</w:t>
            </w:r>
          </w:p>
        </w:tc>
      </w:tr>
    </w:tbl>
    <w:p w:rsidR="006314EF" w:rsidRDefault="006314EF"/>
    <w:sectPr w:rsidR="006314EF" w:rsidSect="000834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6CF"/>
    <w:multiLevelType w:val="hybridMultilevel"/>
    <w:tmpl w:val="E6C23628"/>
    <w:lvl w:ilvl="0" w:tplc="19AC4BA8">
      <w:start w:val="407"/>
      <w:numFmt w:val="bullet"/>
      <w:lvlText w:val="-"/>
      <w:lvlJc w:val="left"/>
      <w:pPr>
        <w:ind w:left="10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83447"/>
    <w:rsid w:val="00083447"/>
    <w:rsid w:val="00087A81"/>
    <w:rsid w:val="000C3F4B"/>
    <w:rsid w:val="000E15BC"/>
    <w:rsid w:val="000F2886"/>
    <w:rsid w:val="000F560E"/>
    <w:rsid w:val="001E3D18"/>
    <w:rsid w:val="00282335"/>
    <w:rsid w:val="002D1125"/>
    <w:rsid w:val="0044707E"/>
    <w:rsid w:val="004964DF"/>
    <w:rsid w:val="0060044F"/>
    <w:rsid w:val="006314EF"/>
    <w:rsid w:val="0068462A"/>
    <w:rsid w:val="006E0356"/>
    <w:rsid w:val="00743E25"/>
    <w:rsid w:val="007A4DCC"/>
    <w:rsid w:val="00872BDB"/>
    <w:rsid w:val="008D7EFE"/>
    <w:rsid w:val="00923027"/>
    <w:rsid w:val="009A25C1"/>
    <w:rsid w:val="009C45A4"/>
    <w:rsid w:val="00AE0E23"/>
    <w:rsid w:val="00BC794B"/>
    <w:rsid w:val="00D26B72"/>
    <w:rsid w:val="00DD1323"/>
    <w:rsid w:val="00ED187E"/>
    <w:rsid w:val="00F4260A"/>
    <w:rsid w:val="00F53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447"/>
    <w:rPr>
      <w:color w:val="0000FF"/>
      <w:u w:val="single"/>
    </w:rPr>
  </w:style>
  <w:style w:type="paragraph" w:styleId="NormalWeb">
    <w:name w:val="Normal (Web)"/>
    <w:basedOn w:val="Normal"/>
    <w:unhideWhenUsed/>
    <w:rsid w:val="00083447"/>
    <w:pPr>
      <w:spacing w:before="100" w:beforeAutospacing="1" w:after="100" w:afterAutospacing="1"/>
    </w:pPr>
  </w:style>
  <w:style w:type="character" w:styleId="Strong">
    <w:name w:val="Strong"/>
    <w:basedOn w:val="DefaultParagraphFont"/>
    <w:uiPriority w:val="22"/>
    <w:qFormat/>
    <w:rsid w:val="00083447"/>
    <w:rPr>
      <w:b/>
      <w:bCs/>
    </w:rPr>
  </w:style>
  <w:style w:type="character" w:styleId="FollowedHyperlink">
    <w:name w:val="FollowedHyperlink"/>
    <w:basedOn w:val="DefaultParagraphFont"/>
    <w:uiPriority w:val="99"/>
    <w:semiHidden/>
    <w:unhideWhenUsed/>
    <w:rsid w:val="002D11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3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dorfastorianaples.com" TargetMode="External"/><Relationship Id="rId13" Type="http://schemas.openxmlformats.org/officeDocument/2006/relationships/hyperlink" Target="mailto:Lydia.Storck@ci.tampa.fl.us" TargetMode="External"/><Relationship Id="rId3" Type="http://schemas.openxmlformats.org/officeDocument/2006/relationships/settings" Target="settings.xml"/><Relationship Id="rId7" Type="http://schemas.openxmlformats.org/officeDocument/2006/relationships/hyperlink" Target="http://fphra.org/2012_FPHRA_Annual_conference" TargetMode="External"/><Relationship Id="rId12" Type="http://schemas.openxmlformats.org/officeDocument/2006/relationships/hyperlink" Target="http://fphra.org/FPHRA-Exhibit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phra.org" TargetMode="External"/><Relationship Id="rId11" Type="http://schemas.openxmlformats.org/officeDocument/2006/relationships/hyperlink" Target="mailto:Lydia.Storck@ci.tampa.fl.u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fphra.org/FPHRA-Sponsors" TargetMode="External"/><Relationship Id="rId4" Type="http://schemas.openxmlformats.org/officeDocument/2006/relationships/webSettings" Target="webSettings.xml"/><Relationship Id="rId9" Type="http://schemas.openxmlformats.org/officeDocument/2006/relationships/hyperlink" Target="mailto:abrooks@casselberry.org" TargetMode="External"/><Relationship Id="rId14" Type="http://schemas.openxmlformats.org/officeDocument/2006/relationships/hyperlink" Target="mailto:abrooks@casselber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4012</Characters>
  <Application>Microsoft Office Word</Application>
  <DocSecurity>0</DocSecurity>
  <Lines>308</Lines>
  <Paragraphs>232</Paragraphs>
  <ScaleCrop>false</ScaleCrop>
  <HeadingPairs>
    <vt:vector size="2" baseType="variant">
      <vt:variant>
        <vt:lpstr>Title</vt:lpstr>
      </vt:variant>
      <vt:variant>
        <vt:i4>1</vt:i4>
      </vt:variant>
    </vt:vector>
  </HeadingPairs>
  <TitlesOfParts>
    <vt:vector size="1" baseType="lpstr">
      <vt:lpstr/>
    </vt:vector>
  </TitlesOfParts>
  <Company>City of Casselberry</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abrooks</dc:creator>
  <cp:keywords/>
  <dc:description/>
  <cp:lastModifiedBy>abrooks</cp:lastModifiedBy>
  <cp:revision>2</cp:revision>
  <cp:lastPrinted>2012-01-12T22:12:00Z</cp:lastPrinted>
  <dcterms:created xsi:type="dcterms:W3CDTF">2012-04-26T21:50:00Z</dcterms:created>
  <dcterms:modified xsi:type="dcterms:W3CDTF">2012-04-26T21:50:00Z</dcterms:modified>
</cp:coreProperties>
</file>